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539"/>
        <w:tblW w:w="0" w:type="auto"/>
        <w:tblInd w:w="-999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>
        <w:trPr>
          <w:trHeight w:val="1984"/>
        </w:trPr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98189" cy="1162050"/>
                      <wp:effectExtent l="0" t="0" r="0" b="0"/>
                      <wp:docPr id="1" name="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998187" cy="11620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2.3pt;height:91.5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8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rPr>
                <w:sz w:val="22"/>
              </w:rPr>
              <w:t xml:space="preserve">03.10.2023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t xml:space="preserve">4142-б/а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7" w:type="dxa"/>
            <w:vAlign w:val="top"/>
            <w:textDirection w:val="lrTb"/>
            <w:noWrap w:val="false"/>
          </w:tcPr>
          <w:p>
            <w:pPr>
              <w:ind w:left="-142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Алматы қаласы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Город Алматы</w:t>
            </w:r>
            <w:r/>
          </w:p>
        </w:tc>
      </w:tr>
    </w:tbl>
    <w:p>
      <w:r/>
      <w:r/>
    </w:p>
    <w:p>
      <w:pPr>
        <w:pStyle w:val="68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Білім алушылардың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шетелдік іссапары туралы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Қазақстан Республикасы Білім және ғылым министрінің 2008 жылғы 19 қарашадағы, №613 бұйрығымен бекітілген Шетелге оқуға жіберу қағидаларына, Қазақстан Республикасы Білім және ғылым министрлігінің 30 қазан 2018 жылғы №595 бұйрығымен бекітілген “Жоғары және ж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оғары оқу орнынан кейінгі білім беру ұйымдары қызметінің үлгілік қағидаларына, әл-Фараби атындағы ҚазҰУ-дың Академиялық жарғысына сәйкес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 Шығыстану факультеті, "6B02301 Шетел филологиясы (шығыс тілдері)" білім беру бағдарламасы, жоғары білім - бакалавриат, оқу мерзімі - 4.0, білім гранты негізінде оқитын күндізгі, қазақ бөлімінің 3-курс студенті Қыдырхан Ақерке Бегжанқызы академиялық моби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ділік шеңберінде 19.09.2023-05.02.2024 ж.ж. аралығында стипендиясы сақтала отырып Памуккале университетіне (Түркия, Денизли қ.) дистанциялық білім беретін технологиялық оқуға ауысуымен іссапарға жіберілсін.</w:t>
        <w:br/>
        <w:tab/>
        <w:t xml:space="preserve">Сапар және жол шығындары өз есебінен қаржыландыр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лады.</w:t>
        <w:br/>
        <w:tab/>
        <w:t xml:space="preserve">Негіздеме: Операциялық қызмет жөніндегі Басқарма мүшесі – проректор А. Увалиева, декан Н.Б. Ем қол қойған өтініші, 31.08.2023ж. шет елге шығу жөніндегі комиссия отырысының №29 хаттамасының көшірмесі, 13.07.2023ж. Ғылыми кеңестің №1 хаттамасының көші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рмесі, индивидуалды план, шақыру қағазы.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 Шығыстану факультеті, "6B02207 Шығыстану" білім беру бағдарламасы, жоғары білім - бакалавриат, оқу мерзімі - 4.0, білім гранты негізінде оқитын күндізгі, қазақ бөлімінің 3-курс студенті Жарқынбек Жанбота Нұрғалиқызы академиялық мобилділік шеңберінде 16.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09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.2023-05.02.2024 ж.ж. аралығында стипендиясы сақтала отырып Анкара университетіне (Түркия, Анкара қ.) дистанциялық білім беретін технологиялық оқуға ауысуымен іссапарға жіберілсін.</w:t>
        <w:br/>
        <w:tab/>
        <w:t xml:space="preserve">Сапар және жол шығындары өз есебінен қаржыландырылады</w:t>
        <w:br/>
        <w:tab/>
        <w:t xml:space="preserve">Негіздеме: Операция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лық қызмет жөніндегі Басқарма мүшесі – проректор А. Увалиева, декан Н.Б. Ем қол қойған өтініші, 31.08.2023ж. шет елге шығу жөніндегі комиссия отырысының №29 хаттамасының көшірмесі, 13.07.2023ж. Ғылыми кеңестің №1 хаттамасының көшірмесі, индивидуалды план,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шақыру қағазы.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 Шығыстану факультеті, "6B02207 Шығыстану" білім беру бағдарламасы, жоғары білім - бакалавриат, оқу мерзімі - 4.0, білім гранты негізінде оқитын күндізгі, қазақ бөлімінің 3-курс студенті Мұхидин Гүлдана Кәрімқызы академиялық мобилділік шеңберінде 16.09.2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023-05.02.2024 ж.ж. аралығында стипендиясы сақтала отырып Анкара университетіне (Түркия, Анкара қ.) дистанциялық білім беретін технологиялық оқуға ауысуымен іссапарға жіберілсін.</w:t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Сапар және жол шығындары өз есебінен қаржыландырылады.</w:t>
        <w:br/>
        <w:tab/>
        <w:t xml:space="preserve">Негіздеме: Операциялық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қызмет жөніндегі Басқарма мүшесі – проректор А. Увалиева, декан Н.Б. Ем қол қойған өтініші, 31.08.2023ж. шет елге шығу жөніндегі комиссия отырысының №29 хаттамасының көшірмесі, 13.07.2023ж. Ғылыми кеңестің №1 хаттамасының көшірмесі, индивидуалды план, шақ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ыру қағазы.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Шығыстану факультеті, "6B02301 Шетел филологиясы (шығыс тілдері)" білім беру бағдарламасы, жоғары білім - бакалавриат, оқу мерзімі - 4.0, ақылы негізде оқитын күндізгі, қазақ бөлімінің 3-курс студенті Утегенова Зарина Адылбекқызы академиялық мобилділік ше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ңберінде 19.09.2023-05.02.2024 ж.ж. аралығында стипендиясы сақтала отырып Памуккале университетіне (Түркия, Денизли қ.) дистанциялық білім беретін технологиялық оқуға ауысуымен іссапарға жіберілсін.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Сапар және жол шығындары өз есебінен қаржыландырылады</w:t>
        <w:br/>
        <w:tab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Негіздеме: Операциялық қызмет жөніндегі Басқарма мүшесі – проректор А. Увалиева, декан Н.Б. Ем қол қойған өтініші, 31.08.2023ж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.шет елге шығу жөніндегі комиссия отырысының №29 хаттамасының көшірмесі, 13.07.2023ж. Ғылыми кеңестің №1 хаттамасының көшірмесі, индивидуалды план, шақыру қағазы.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5.Осы бұйрықтың орындалуын қадағалау Халықаралық ынтымақтастық және интернационализация департамент директоры Л.Х.Рысымбетоваға жүктелсін.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Ғылыми-инновациялыққызмет жөніндегі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Басқарма мүшесі – проректор                                         Ж. Айтжанова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68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r/>
      <w:r/>
    </w:p>
    <w:tbl>
      <w:tblPr>
        <w:tblStyle w:val="539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 w:val="false"/>
                <w:sz w:val="24"/>
              </w:rPr>
              <w:t xml:space="preserve">Подписант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i/>
                <w:sz w:val="22"/>
              </w:rPr>
            </w:r>
            <w:r>
              <w:rPr>
                <w:b w:val="false"/>
                <w:sz w:val="22"/>
              </w:rPr>
              <w:t xml:space="preserve">Издатель ЭЦП - ҰЛТТЫҚ КУӘЛАНДЫРУШЫ ОРТАЛЫҚ (GOST), АЙТЖАНОВА ЖАМИЛА, Некоммерческое акционерное общество "Казахский национальный университет имени Аль-Фараби", BIN990140001154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</w:r>
            <w:r/>
          </w:p>
        </w:tc>
      </w:tr>
      <w:tr>
        <w:trPr>
          <w:trHeight w:val="251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highlight w:val="none"/>
              </w:rPr>
              <w:t xml:space="preserve">Уникальный код: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i/>
                <w:sz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i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A14DBAD441C943BF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</w:r>
            <w:r/>
          </w:p>
        </w:tc>
      </w:tr>
      <w:tr>
        <w:trPr>
          <w:trHeight w:val="244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4"/>
                <w:highlight w:val="none"/>
              </w:rPr>
              <w:t xml:space="preserve">Короткая ссылка: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i/>
                <w:sz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https://short.kaznu.kz/uRgY0t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</w:r>
            <w:r/>
          </w:p>
        </w:tc>
      </w:tr>
      <w:tr>
        <w:trPr>
          <w:trHeight w:val="291"/>
        </w:trPr>
        <w:tc>
          <w:tcPr>
            <w:tcW w:w="2965" w:type="dxa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685800"/>
                      <wp:effectExtent l="0" t="0" r="0" b="0"/>
                      <wp:docPr id="2" name="Picture 5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4.0pt;height:54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lineRule="atLeast" w:line="294" w:after="0" w:afterAutospacing="1" w:before="0" w:beforeAutospacing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 w:val="false"/>
                <w:i/>
                <w:sz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Электрондық құжатты тексеру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  <w:r>
              <w:rPr>
                <w:rFonts w:ascii="Times New Roman" w:hAnsi="Times New Roman" w:cs="Times New Roman" w:eastAsia="Times New Roman"/>
                <w:b w:val="false"/>
                <w:sz w:val="22"/>
              </w:rPr>
            </w:r>
            <w:r/>
          </w:p>
        </w:tc>
      </w:tr>
    </w:tbl>
    <w:p>
      <w:pPr>
        <w:pStyle w:val="682"/>
        <w:contextualSpacing w:val="true"/>
        <w:jc w:val="center"/>
        <w:spacing w:lineRule="atLeast" w:line="283" w:after="0" w:afterAutospacing="0" w:before="0" w:beforeAutospacing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Лист согласования</w:t>
        <w:br/>
      </w:r>
      <w:r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2"/>
          <w:szCs w:val="28"/>
        </w:rPr>
      </w:r>
      <w:r/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b/>
                <w:sz w:val="22"/>
              </w:rPr>
              <w:t xml:space="preserve">ФИО, подразделение, должность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b/>
                <w:sz w:val="22"/>
              </w:rPr>
              <w:t xml:space="preserve">Тип действия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b/>
                <w:sz w:val="22"/>
              </w:rPr>
              <w:t xml:space="preserve">Время и дата согласования или подписания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b/>
                <w:sz w:val="22"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Айтбаева М.К. - Руководитель - Офис студента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29.09.2023 09:59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АЙТБАЕВА М.К.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Нұрмуханқызы Д. - Директор - Департамент по академическим вопросам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02.10.2023 08:53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НҰРМУХАНҚЫЗЫ Д.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Жолдасбаев Г.С. - Директор - Департамента юридического и документационного обеспечения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29.09.2023 09:11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ЖОЛДАСБАЕВ Г.С.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Джалгасбаева С.К. - Главный специалист - Отдел денежных средств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29.09.2023 11:28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ДЖАЛГАСБАЕВА С.К.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Иманалиева Н.А. - Директор департамента экономики и финансов - Департамент экономики и финансов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03.10.2023 09:26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ИМАНАЛИЕВА Н.А.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Жаппасбаев А.А. - Начальник отдела - Планово-экономический отдел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02.10.2023 15:25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ЖАППАСБАЕВ А.А.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Айтжанова Ж.Н. - Член правления-Проректор по научно-инновационной деятельности - Некоммерческое акционерное общество  "Казахский национальный университет имени аль-Фараби"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Подписано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03.10.2023 09:35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rPr>
                <w:sz w:val="22"/>
              </w:rPr>
              <w:t xml:space="preserve">ҰЛТТЫҚ КУӘЛАНДЫРУШЫ ОРТАЛЫҚ (GOST), АЙТЖАНОВА ЖАМИЛА, Некоммерческое акционерное общество "Казахский национальный университет имени Аль-Фараби"</w:t>
            </w:r>
            <w:r/>
          </w:p>
        </w:tc>
      </w:tr>
    </w:tbl>
    <w:p>
      <w:r/>
      <w:r/>
    </w:p>
    <w:p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07">
    <w:name w:val="Heading 1"/>
    <w:basedOn w:val="682"/>
    <w:next w:val="682"/>
    <w:link w:val="50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08">
    <w:name w:val="Heading 1 Char"/>
    <w:link w:val="507"/>
    <w:uiPriority w:val="9"/>
    <w:rPr>
      <w:rFonts w:ascii="Arial" w:hAnsi="Arial" w:cs="Arial" w:eastAsia="Arial"/>
      <w:sz w:val="40"/>
      <w:szCs w:val="40"/>
    </w:rPr>
  </w:style>
  <w:style w:type="paragraph" w:styleId="509">
    <w:name w:val="Heading 2"/>
    <w:basedOn w:val="682"/>
    <w:next w:val="682"/>
    <w:link w:val="51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10">
    <w:name w:val="Heading 2 Char"/>
    <w:link w:val="509"/>
    <w:uiPriority w:val="9"/>
    <w:rPr>
      <w:rFonts w:ascii="Arial" w:hAnsi="Arial" w:cs="Arial" w:eastAsia="Arial"/>
      <w:sz w:val="34"/>
    </w:rPr>
  </w:style>
  <w:style w:type="paragraph" w:styleId="511">
    <w:name w:val="Heading 3"/>
    <w:basedOn w:val="682"/>
    <w:next w:val="682"/>
    <w:link w:val="51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12">
    <w:name w:val="Heading 3 Char"/>
    <w:link w:val="511"/>
    <w:uiPriority w:val="9"/>
    <w:rPr>
      <w:rFonts w:ascii="Arial" w:hAnsi="Arial" w:cs="Arial" w:eastAsia="Arial"/>
      <w:sz w:val="30"/>
      <w:szCs w:val="30"/>
    </w:rPr>
  </w:style>
  <w:style w:type="paragraph" w:styleId="513">
    <w:name w:val="Heading 4"/>
    <w:basedOn w:val="682"/>
    <w:next w:val="682"/>
    <w:link w:val="5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14">
    <w:name w:val="Heading 4 Char"/>
    <w:link w:val="513"/>
    <w:uiPriority w:val="9"/>
    <w:rPr>
      <w:rFonts w:ascii="Arial" w:hAnsi="Arial" w:cs="Arial" w:eastAsia="Arial"/>
      <w:b/>
      <w:bCs/>
      <w:sz w:val="26"/>
      <w:szCs w:val="26"/>
    </w:rPr>
  </w:style>
  <w:style w:type="paragraph" w:styleId="515">
    <w:name w:val="Heading 5"/>
    <w:basedOn w:val="682"/>
    <w:next w:val="682"/>
    <w:link w:val="51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16">
    <w:name w:val="Heading 5 Char"/>
    <w:link w:val="515"/>
    <w:uiPriority w:val="9"/>
    <w:rPr>
      <w:rFonts w:ascii="Arial" w:hAnsi="Arial" w:cs="Arial" w:eastAsia="Arial"/>
      <w:b/>
      <w:bCs/>
      <w:sz w:val="24"/>
      <w:szCs w:val="24"/>
    </w:rPr>
  </w:style>
  <w:style w:type="paragraph" w:styleId="517">
    <w:name w:val="Heading 6"/>
    <w:basedOn w:val="682"/>
    <w:next w:val="682"/>
    <w:link w:val="51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18">
    <w:name w:val="Heading 6 Char"/>
    <w:link w:val="517"/>
    <w:uiPriority w:val="9"/>
    <w:rPr>
      <w:rFonts w:ascii="Arial" w:hAnsi="Arial" w:cs="Arial" w:eastAsia="Arial"/>
      <w:b/>
      <w:bCs/>
      <w:sz w:val="22"/>
      <w:szCs w:val="22"/>
    </w:rPr>
  </w:style>
  <w:style w:type="paragraph" w:styleId="519">
    <w:name w:val="Heading 7"/>
    <w:basedOn w:val="682"/>
    <w:next w:val="682"/>
    <w:link w:val="52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20">
    <w:name w:val="Heading 7 Char"/>
    <w:link w:val="5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21">
    <w:name w:val="Heading 8"/>
    <w:basedOn w:val="682"/>
    <w:next w:val="682"/>
    <w:link w:val="52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22">
    <w:name w:val="Heading 8 Char"/>
    <w:link w:val="521"/>
    <w:uiPriority w:val="9"/>
    <w:rPr>
      <w:rFonts w:ascii="Arial" w:hAnsi="Arial" w:cs="Arial" w:eastAsia="Arial"/>
      <w:i/>
      <w:iCs/>
      <w:sz w:val="22"/>
      <w:szCs w:val="22"/>
    </w:rPr>
  </w:style>
  <w:style w:type="paragraph" w:styleId="523">
    <w:name w:val="Heading 9"/>
    <w:basedOn w:val="682"/>
    <w:next w:val="682"/>
    <w:link w:val="5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4">
    <w:name w:val="Heading 9 Char"/>
    <w:link w:val="523"/>
    <w:uiPriority w:val="9"/>
    <w:rPr>
      <w:rFonts w:ascii="Arial" w:hAnsi="Arial" w:cs="Arial" w:eastAsia="Arial"/>
      <w:i/>
      <w:iCs/>
      <w:sz w:val="21"/>
      <w:szCs w:val="21"/>
    </w:rPr>
  </w:style>
  <w:style w:type="paragraph" w:styleId="525">
    <w:name w:val="Title"/>
    <w:basedOn w:val="682"/>
    <w:next w:val="682"/>
    <w:link w:val="52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6">
    <w:name w:val="Title Char"/>
    <w:link w:val="525"/>
    <w:uiPriority w:val="10"/>
    <w:rPr>
      <w:sz w:val="48"/>
      <w:szCs w:val="48"/>
    </w:rPr>
  </w:style>
  <w:style w:type="paragraph" w:styleId="527">
    <w:name w:val="Subtitle"/>
    <w:basedOn w:val="682"/>
    <w:next w:val="682"/>
    <w:link w:val="528"/>
    <w:qFormat/>
    <w:uiPriority w:val="11"/>
    <w:rPr>
      <w:sz w:val="24"/>
      <w:szCs w:val="24"/>
    </w:rPr>
    <w:pPr>
      <w:spacing w:after="200" w:before="200"/>
    </w:pPr>
  </w:style>
  <w:style w:type="character" w:styleId="528">
    <w:name w:val="Subtitle Char"/>
    <w:link w:val="527"/>
    <w:uiPriority w:val="11"/>
    <w:rPr>
      <w:sz w:val="24"/>
      <w:szCs w:val="24"/>
    </w:rPr>
  </w:style>
  <w:style w:type="paragraph" w:styleId="529">
    <w:name w:val="Quote"/>
    <w:basedOn w:val="682"/>
    <w:next w:val="682"/>
    <w:link w:val="530"/>
    <w:qFormat/>
    <w:uiPriority w:val="29"/>
    <w:rPr>
      <w:i/>
    </w:rPr>
    <w:pPr>
      <w:ind w:left="720" w:right="720"/>
    </w:pPr>
  </w:style>
  <w:style w:type="character" w:styleId="530">
    <w:name w:val="Quote Char"/>
    <w:link w:val="529"/>
    <w:uiPriority w:val="29"/>
    <w:rPr>
      <w:i/>
    </w:rPr>
  </w:style>
  <w:style w:type="paragraph" w:styleId="531">
    <w:name w:val="Intense Quote"/>
    <w:basedOn w:val="682"/>
    <w:next w:val="682"/>
    <w:link w:val="53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2">
    <w:name w:val="Intense Quote Char"/>
    <w:link w:val="531"/>
    <w:uiPriority w:val="30"/>
    <w:rPr>
      <w:i/>
    </w:rPr>
  </w:style>
  <w:style w:type="paragraph" w:styleId="533">
    <w:name w:val="Header"/>
    <w:basedOn w:val="682"/>
    <w:link w:val="5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4">
    <w:name w:val="Header Char"/>
    <w:link w:val="533"/>
    <w:uiPriority w:val="99"/>
  </w:style>
  <w:style w:type="paragraph" w:styleId="535">
    <w:name w:val="Footer"/>
    <w:basedOn w:val="682"/>
    <w:link w:val="53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6">
    <w:name w:val="Footer Char"/>
    <w:link w:val="535"/>
    <w:uiPriority w:val="99"/>
  </w:style>
  <w:style w:type="paragraph" w:styleId="537">
    <w:name w:val="Caption"/>
    <w:basedOn w:val="682"/>
    <w:next w:val="68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38">
    <w:name w:val="Caption Char"/>
    <w:basedOn w:val="537"/>
    <w:link w:val="535"/>
    <w:uiPriority w:val="99"/>
  </w:style>
  <w:style w:type="table" w:styleId="539">
    <w:name w:val="Table Grid"/>
    <w:basedOn w:val="68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0">
    <w:name w:val="Table Grid Light"/>
    <w:basedOn w:val="6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1">
    <w:name w:val="Plain Table 1"/>
    <w:basedOn w:val="6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2">
    <w:name w:val="Plain Table 2"/>
    <w:basedOn w:val="6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3">
    <w:name w:val="Plain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4">
    <w:name w:val="Plain Table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>
    <w:name w:val="Plain Table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6">
    <w:name w:val="Grid Table 1 Light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1 Light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Grid Table 1 Light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Grid Table 1 Light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Grid Table 1 Light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Grid Table 1 Light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Grid Table 1 Light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Grid Table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2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2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2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2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2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2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3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3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3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3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3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4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8">
    <w:name w:val="Grid Table 4 - Accent 1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69">
    <w:name w:val="Grid Table 4 - Accent 2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70">
    <w:name w:val="Grid Table 4 - Accent 3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71">
    <w:name w:val="Grid Table 4 - Accent 4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72">
    <w:name w:val="Grid Table 4 - Accent 5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73">
    <w:name w:val="Grid Table 4 - Accent 6"/>
    <w:basedOn w:val="6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74">
    <w:name w:val="Grid Table 5 Dark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75">
    <w:name w:val="Grid Table 5 Dark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76">
    <w:name w:val="Grid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77">
    <w:name w:val="Grid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78">
    <w:name w:val="Grid Table 5 Dark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79">
    <w:name w:val="Grid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80">
    <w:name w:val="Grid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81">
    <w:name w:val="Grid Table 6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82">
    <w:name w:val="Grid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83">
    <w:name w:val="Grid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84">
    <w:name w:val="Grid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85">
    <w:name w:val="Grid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86">
    <w:name w:val="Grid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7">
    <w:name w:val="Grid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8">
    <w:name w:val="Grid Table 7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Grid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Grid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Grid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List Table 1 Light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List Table 1 Light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List Table 1 Light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List Table 1 Light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0">
    <w:name w:val="List Table 1 Light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1">
    <w:name w:val="List Table 1 Light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2">
    <w:name w:val="List Table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03">
    <w:name w:val="List Table 2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04">
    <w:name w:val="List Table 2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05">
    <w:name w:val="List Table 2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06">
    <w:name w:val="List Table 2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07">
    <w:name w:val="List Table 2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08">
    <w:name w:val="List Table 2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09">
    <w:name w:val="List Table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List Table 3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List Table 3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List Table 3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List Table 3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List Table 3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>
    <w:name w:val="List Table 3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>
    <w:name w:val="List Table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>
    <w:name w:val="List Table 4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>
    <w:name w:val="List Table 4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>
    <w:name w:val="List Table 4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1">
    <w:name w:val="List Table 4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2">
    <w:name w:val="List Table 4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3">
    <w:name w:val="List Table 5 Dark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4">
    <w:name w:val="List Table 5 Dark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5">
    <w:name w:val="List Table 5 Dark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6">
    <w:name w:val="List Table 5 Dark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7">
    <w:name w:val="List Table 5 Dark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8">
    <w:name w:val="List Table 5 Dark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9">
    <w:name w:val="List Table 5 Dark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30">
    <w:name w:val="List Table 6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31">
    <w:name w:val="List Table 6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32">
    <w:name w:val="List Table 6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33">
    <w:name w:val="List Table 6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34">
    <w:name w:val="List Table 6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35">
    <w:name w:val="List Table 6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36">
    <w:name w:val="List Table 6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37">
    <w:name w:val="List Table 7 Colorful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38">
    <w:name w:val="List Table 7 Colorful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39">
    <w:name w:val="List Table 7 Colorful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40">
    <w:name w:val="List Table 7 Colorful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41">
    <w:name w:val="List Table 7 Colorful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42">
    <w:name w:val="List Table 7 Colorful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43">
    <w:name w:val="List Table 7 Colorful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44">
    <w:name w:val="Lined - Accent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5">
    <w:name w:val="Lined - Accent 1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46">
    <w:name w:val="Lined - Accent 2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47">
    <w:name w:val="Lined - Accent 3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48">
    <w:name w:val="Lined - Accent 4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49">
    <w:name w:val="Lined - Accent 5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50">
    <w:name w:val="Lined - Accent 6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1">
    <w:name w:val="Bordered &amp; Lined - Accent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52">
    <w:name w:val="Bordered &amp; Lined - Accent 1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53">
    <w:name w:val="Bordered &amp; Lined - Accent 2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54">
    <w:name w:val="Bordered &amp; Lined - Accent 3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55">
    <w:name w:val="Bordered &amp; Lined - Accent 4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56">
    <w:name w:val="Bordered &amp; Lined - Accent 5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57">
    <w:name w:val="Bordered &amp; Lined - Accent 6"/>
    <w:basedOn w:val="6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8">
    <w:name w:val="Bordered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59">
    <w:name w:val="Bordered - Accent 1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60">
    <w:name w:val="Bordered - Accent 2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61">
    <w:name w:val="Bordered - Accent 3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62">
    <w:name w:val="Bordered - Accent 4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63">
    <w:name w:val="Bordered - Accent 5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64">
    <w:name w:val="Bordered - Accent 6"/>
    <w:basedOn w:val="6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65">
    <w:name w:val="Hyperlink"/>
    <w:uiPriority w:val="99"/>
    <w:unhideWhenUsed/>
    <w:rPr>
      <w:color w:val="0000FF" w:themeColor="hyperlink"/>
      <w:u w:val="single"/>
    </w:rPr>
  </w:style>
  <w:style w:type="paragraph" w:styleId="666">
    <w:name w:val="footnote text"/>
    <w:basedOn w:val="682"/>
    <w:link w:val="667"/>
    <w:uiPriority w:val="99"/>
    <w:semiHidden/>
    <w:unhideWhenUsed/>
    <w:rPr>
      <w:sz w:val="18"/>
    </w:rPr>
    <w:pPr>
      <w:spacing w:lineRule="auto" w:line="240" w:after="40"/>
    </w:pPr>
  </w:style>
  <w:style w:type="character" w:styleId="667">
    <w:name w:val="Footnote Text Char"/>
    <w:link w:val="666"/>
    <w:uiPriority w:val="99"/>
    <w:rPr>
      <w:sz w:val="18"/>
    </w:rPr>
  </w:style>
  <w:style w:type="character" w:styleId="668">
    <w:name w:val="footnote reference"/>
    <w:uiPriority w:val="99"/>
    <w:unhideWhenUsed/>
    <w:rPr>
      <w:vertAlign w:val="superscript"/>
    </w:rPr>
  </w:style>
  <w:style w:type="paragraph" w:styleId="669">
    <w:name w:val="endnote text"/>
    <w:basedOn w:val="682"/>
    <w:link w:val="670"/>
    <w:uiPriority w:val="99"/>
    <w:semiHidden/>
    <w:unhideWhenUsed/>
    <w:rPr>
      <w:sz w:val="20"/>
    </w:rPr>
    <w:pPr>
      <w:spacing w:lineRule="auto" w:line="240" w:after="0"/>
    </w:pPr>
  </w:style>
  <w:style w:type="character" w:styleId="670">
    <w:name w:val="Endnote Text Char"/>
    <w:link w:val="669"/>
    <w:uiPriority w:val="99"/>
    <w:rPr>
      <w:sz w:val="20"/>
    </w:rPr>
  </w:style>
  <w:style w:type="character" w:styleId="671">
    <w:name w:val="endnote reference"/>
    <w:uiPriority w:val="99"/>
    <w:semiHidden/>
    <w:unhideWhenUsed/>
    <w:rPr>
      <w:vertAlign w:val="superscript"/>
    </w:rPr>
  </w:style>
  <w:style w:type="paragraph" w:styleId="67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67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67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67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67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67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67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67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68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681">
    <w:name w:val="TOC Heading"/>
    <w:uiPriority w:val="39"/>
    <w:unhideWhenUsed/>
  </w:style>
  <w:style w:type="paragraph" w:styleId="682" w:default="1">
    <w:name w:val="Normal"/>
    <w:qFormat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No Spacing"/>
    <w:basedOn w:val="682"/>
    <w:qFormat/>
    <w:uiPriority w:val="1"/>
    <w:pPr>
      <w:spacing w:lineRule="auto" w:line="240" w:after="0"/>
    </w:pPr>
  </w:style>
  <w:style w:type="paragraph" w:styleId="686">
    <w:name w:val="List Paragraph"/>
    <w:basedOn w:val="682"/>
    <w:qFormat/>
    <w:uiPriority w:val="34"/>
    <w:pPr>
      <w:contextualSpacing w:val="true"/>
      <w:ind w:left="720"/>
    </w:pPr>
  </w:style>
  <w:style w:type="character" w:styleId="687" w:default="1">
    <w:name w:val="Default Paragraph Font"/>
    <w:uiPriority w:val="1"/>
    <w:semiHidden/>
    <w:unhideWhenUsed/>
  </w:style>
  <w:style w:type="table" w:styleId="688" w:customStyle="1">
    <w:name w:val="SalemTable"/>
    <w:rPr>
      <w:sz w:val="22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Амирбекова Умитай Абдикаппаровна</cp:lastModifiedBy>
  <cp:revision>5</cp:revision>
  <dcterms:modified xsi:type="dcterms:W3CDTF">2023-10-05T04:26:57Z</dcterms:modified>
</cp:coreProperties>
</file>